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  <w:t>МИНИСТЕРСТВО ПРОМЫШЛЕННОСТИ И ТОРГОВЛИ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  <w:t>УДМУРТСКОЙ РЕСПУБЛИКИ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Отдел по контролю в сфере закупок товаров, работ, услуг для обеспечения государственных нужд Удмуртской Республики Управления торгово-закупочной деятельности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(уполномоченный орган на основании постановления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Правительства Удмуртской Республики от 22.12.2014 № 550)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rFonts w:ascii="Times New Roman" w:hAnsi="Times New Roman"/>
          <w:color w:val="auto"/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Красная, 144, Ижевск, 426008, Тел.: (3412) 222 694 доб. 522, 524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rFonts w:ascii="Times New Roman" w:hAnsi="Times New Roman"/>
          <w:b/>
          <w:bCs/>
          <w:color w:val="auto"/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  <w:t>РЕШЕНИЕ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  <w:t xml:space="preserve">по внеплановой проверке </w:t>
      </w:r>
      <w:r>
        <w:rPr>
          <w:rFonts w:ascii="Times New Roman" w:hAnsi="Times New Roman"/>
          <w:b/>
          <w:color w:val="000000"/>
          <w:sz w:val="26"/>
          <w:szCs w:val="26"/>
          <w:highlight w:val="white"/>
          <w:shd w:fill="FFFF00" w:val="clear"/>
        </w:rPr>
        <w:t>№ 05-2-09/2025-03</w:t>
      </w:r>
    </w:p>
    <w:p>
      <w:pPr>
        <w:pStyle w:val="Normal"/>
        <w:ind w:firstLine="567"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</w:rPr>
        <w:t>муниципального казенного учреждения города Ижевска «Служба благоустройства и дорожного хозяйства»</w:t>
      </w:r>
    </w:p>
    <w:p>
      <w:pPr>
        <w:pStyle w:val="Normal"/>
        <w:spacing w:lineRule="auto" w:line="240" w:before="0" w:after="0"/>
        <w:ind w:firstLine="180"/>
        <w:contextualSpacing/>
        <w:jc w:val="center"/>
        <w:rPr>
          <w:rFonts w:ascii="Times New Roman" w:hAnsi="Times New Roman"/>
          <w:b/>
          <w:color w:val="auto"/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6"/>
          <w:szCs w:val="26"/>
          <w:shd w:fill="auto" w:val="clear"/>
        </w:rPr>
      </w:r>
    </w:p>
    <w:tbl>
      <w:tblPr>
        <w:tblW w:w="1307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3051"/>
        <w:gridCol w:w="2585"/>
        <w:gridCol w:w="5881"/>
        <w:gridCol w:w="853"/>
      </w:tblGrid>
      <w:tr>
        <w:trPr/>
        <w:tc>
          <w:tcPr>
            <w:tcW w:w="707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auto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00" w:val="clear"/>
              </w:rPr>
            </w:r>
          </w:p>
        </w:tc>
        <w:tc>
          <w:tcPr>
            <w:tcW w:w="5636" w:type="dxa"/>
            <w:gridSpan w:val="2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themeColor="text1" w:val="000000"/>
                <w:spacing w:val="-2"/>
                <w:sz w:val="26"/>
                <w:szCs w:val="26"/>
                <w:highlight w:val="white"/>
                <w:shd w:fill="FFFF00" w:val="clear"/>
              </w:rPr>
              <w:t>2</w:t>
            </w:r>
            <w:r>
              <w:rPr>
                <w:rFonts w:ascii="Times New Roman" w:hAnsi="Times New Roman"/>
                <w:color w:themeColor="text1" w:val="000000"/>
                <w:spacing w:val="-2"/>
                <w:sz w:val="26"/>
                <w:szCs w:val="26"/>
                <w:highlight w:val="white"/>
                <w:shd w:fill="FFFF00" w:val="clear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white"/>
                <w:shd w:fill="FFFF00" w:val="clear"/>
              </w:rPr>
              <w:t xml:space="preserve"> сентября 2025</w:t>
            </w:r>
          </w:p>
        </w:tc>
        <w:tc>
          <w:tcPr>
            <w:tcW w:w="6734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8635" w:leader="none"/>
              </w:tabs>
              <w:spacing w:lineRule="auto" w:line="240" w:before="0" w:after="0"/>
              <w:ind w:right="183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shd w:fill="auto" w:val="clear"/>
              </w:rPr>
              <w:t>Министерство промышленности и торговли Удмуртской Республики,</w:t>
            </w:r>
          </w:p>
          <w:p>
            <w:pPr>
              <w:pStyle w:val="Normal"/>
              <w:tabs>
                <w:tab w:val="clear" w:pos="708"/>
                <w:tab w:val="left" w:pos="8635" w:leader="none"/>
              </w:tabs>
              <w:spacing w:lineRule="auto" w:line="240" w:before="0" w:after="0"/>
              <w:ind w:right="183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Удмуртская Республика, 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shd w:fill="auto" w:val="clear"/>
              </w:rPr>
              <w:t>г. Ижевск,</w:t>
            </w:r>
          </w:p>
          <w:p>
            <w:pPr>
              <w:pStyle w:val="Normal"/>
              <w:tabs>
                <w:tab w:val="clear" w:pos="708"/>
                <w:tab w:val="left" w:pos="8635" w:leader="none"/>
              </w:tabs>
              <w:spacing w:lineRule="auto" w:line="240" w:before="0" w:after="0"/>
              <w:ind w:right="183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shd w:fill="auto" w:val="clear"/>
              </w:rPr>
              <w:t>ул. Красная, 144, кабинет 415</w:t>
            </w:r>
          </w:p>
          <w:p>
            <w:pPr>
              <w:pStyle w:val="Normal"/>
              <w:spacing w:lineRule="auto" w:line="240" w:before="0" w:after="0"/>
              <w:ind w:right="183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shd w:fill="auto" w:val="clear"/>
              </w:rPr>
              <w:t>(место составления)</w:t>
            </w:r>
          </w:p>
        </w:tc>
      </w:tr>
      <w:tr>
        <w:trPr/>
        <w:tc>
          <w:tcPr>
            <w:tcW w:w="3758" w:type="dxa"/>
            <w:gridSpan w:val="2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  <w:shd w:fill="FFFF00" w:val="clear"/>
              </w:rPr>
            </w:r>
          </w:p>
        </w:tc>
        <w:tc>
          <w:tcPr>
            <w:tcW w:w="8466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8635" w:leader="none"/>
              </w:tabs>
              <w:spacing w:lineRule="auto" w:line="240" w:before="0" w:after="0"/>
              <w:ind w:firstLine="709"/>
              <w:contextualSpacing/>
              <w:jc w:val="right"/>
              <w:rPr>
                <w:rFonts w:ascii="Times New Roman" w:hAnsi="Times New Roman"/>
                <w:color w:val="auto"/>
                <w:spacing w:val="-4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shd w:fill="FFFF00" w:val="clear"/>
              </w:rPr>
            </w:r>
          </w:p>
        </w:tc>
        <w:tc>
          <w:tcPr>
            <w:tcW w:w="85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auto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В соответствии со статьей 99 Федерального закона от 05.04.2013 № 44-ФЗ «О контрактной системе в сфере закупок товаров, работ, услуг для обеспечения государственных и муниципальных нужд» (далее – Федеральный закон № 44-ФЗ, 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Закон о контрактной системе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>), на основании: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 xml:space="preserve">статьи 99 Федерального закона № 44-ФЗ, постановления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</w:t>
      </w:r>
      <w:r>
        <w:rPr>
          <w:rFonts w:eastAsia="Times New Roman" w:cs="Times New Roman" w:ascii="Times New Roman" w:hAnsi="Times New Roman"/>
          <w:bCs/>
          <w:color w:themeColor="text1" w:val="000000"/>
          <w:sz w:val="26"/>
          <w:szCs w:val="26"/>
          <w:shd w:fill="auto" w:val="clear"/>
        </w:rPr>
        <w:t xml:space="preserve">на основании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shd w:fill="auto" w:val="clear"/>
        </w:rPr>
        <w:t>обнаружения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 (пункт 2 части 15 статьи 99 Федерального закона № 44-ФЗ) при согласовании заключения контракта с единственным поставщиком (подрядчиком, исполнителем),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приказа Министерства 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промышленности и торговли Удмуртской Республики (далее – Министерство)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от 29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.08.2025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№ 128 «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О проведении внеплановой проверки муниципального казенного учреждения города Ижевска «Служба благоустройства и дорожного хозяйства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>»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комиссией в составе должностных лиц Министерства: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– заместителя министра промышленности и торговли Удмуртской Республики,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– заместителя начальника отдела по контролю в сфере закупок товаров, работ, услуг для обеспечения государственных нужд Удмуртской Республики Управления торгово-закупочной деятельности (далее – Отдел),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– главного государственного инспектора Отдела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проведено внеплановое контрольное мероприятие в отношении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>муниципального казенного учреждения города Ижевска «Служба благоустройства и дорожного хозяйства»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(далее – 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МКУ г.Ижевска «СБиДХ»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, Заказчик, Субъект проверки).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Предмет проверки: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shd w:fill="auto" w:val="clear"/>
        </w:rPr>
        <w:t>закупка на выполнение работ по ремонту автомобильных дорог общего пользования местного значения на территории муниципального образования «Город Ижевск» в 2025-2026 году с максимальным значением цены контракта 400 000 000,00 руб. (извещение от 23.05.2025 № 0813500000125009852), в части согласования заключения контракта с единственным поставщиком (подрядчиком, исполнителем)  в соответствии с постановлением Правительства Российской Федерации от 30.06.2020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 (далее -  ПП № 961)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themeColor="text1" w:val="000000"/>
          <w:sz w:val="26"/>
          <w:szCs w:val="26"/>
          <w:shd w:fill="auto" w:val="clear"/>
        </w:rPr>
        <w:t xml:space="preserve">Местонахождение 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МКУ г.Ижевска «СБиДХ»</w:t>
      </w:r>
      <w:r>
        <w:rPr>
          <w:rFonts w:ascii="Times New Roman" w:hAnsi="Times New Roman"/>
          <w:color w:themeColor="text1" w:val="000000"/>
          <w:sz w:val="26"/>
          <w:szCs w:val="26"/>
          <w:shd w:fill="auto" w:val="clear"/>
        </w:rPr>
        <w:t xml:space="preserve">: 426076, Удмуртская Республика, город Ижевск, ул. Пастухова, д.86. 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/>
          <w:color w:themeColor="text1" w:val="000000"/>
          <w:sz w:val="26"/>
          <w:szCs w:val="26"/>
          <w:highlight w:val="none"/>
          <w:u w:val="single"/>
          <w:shd w:fill="FFFF00" w:val="clear"/>
        </w:rPr>
      </w:pPr>
      <w:r>
        <w:rPr>
          <w:rFonts w:ascii="Times New Roman" w:hAnsi="Times New Roman"/>
          <w:color w:themeColor="text1" w:val="000000"/>
          <w:sz w:val="26"/>
          <w:szCs w:val="26"/>
          <w:u w:val="single"/>
          <w:shd w:fill="FFFF00" w:val="clear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themeColor="text1" w:val="000000"/>
          <w:sz w:val="26"/>
          <w:szCs w:val="26"/>
          <w:u w:val="single"/>
          <w:shd w:fill="auto" w:val="clear"/>
        </w:rPr>
        <w:t>В ходе проведения внеплановой проверки установлено следующее.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В соответствии</w:t>
      </w:r>
      <w:r>
        <w:rPr>
          <w:b w:val="false"/>
          <w:bCs w:val="false"/>
          <w:sz w:val="26"/>
          <w:szCs w:val="26"/>
        </w:rPr>
        <w:t xml:space="preserve"> с пунктом 2 части 1 статьи 52 Федерального закона № 44-ФЗ открытый конкурентный способ признается несостоявшимся в случае, если 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закупки.</w:t>
      </w:r>
    </w:p>
    <w:p>
      <w:pPr>
        <w:pStyle w:val="114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Согласно пункту 4 части 5 статьи 93 Федерального закона № 44-ФЗ в случае признания определения поставщика (подрядчика, исполнителя) несостоявшимся, заключение контракта с единственным поставщиком (подрядчиком, исполнителем) осуществляется в соответствии с пунктами 24 и 25 части 1 данной статьи по согласованию с контрольным органом в сфере закупок, если начальная (максимальная) цена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Согласно пункту 1 части 6 статьи 93 Федерального закона № 44-ФЗ при необходимости согласования заключения контракта с единственным поставщиком (подрядчиком, исполнителем) с контрольным органом в сфере закупок в соответствии с пунктом 4 части 5 данной статьи заказчик либо уполномоченный орган или уполномоченное учреждение, наделенные полномочиями в соответствии со статьей 26 Федерального закона № 44-ФЗ,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ПП РФ № 961 установлен предельный размер (предельные размеры) начальной (максимальной) цены контракта, при превышении которого</w:t>
      </w:r>
      <w:r>
        <w:rPr>
          <w:sz w:val="26"/>
          <w:szCs w:val="26"/>
        </w:rPr>
        <w:t xml:space="preserve">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в соответствии с пунктами 24 и 25 части 1 статьи 93 Федерального закона № 44-ФЗ по согласованию с контрольным органом в сфере закупок товаров, работ, услуг для обеспечения государственных и муниципальных нужд.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Подпунктом «а» пункта 9 ПП РФ № 961 установлено, что за</w:t>
      </w:r>
      <w:r>
        <w:rPr>
          <w:b w:val="false"/>
          <w:bCs w:val="false"/>
          <w:sz w:val="26"/>
          <w:szCs w:val="26"/>
        </w:rPr>
        <w:t xml:space="preserve">казчик формирует обращение, прилагает (в случае, предусмотренном пунктом 8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- (далее - Правила)) к обращению информацию и документы, предусмотренные подпунктами "е" и "ж" пункта 7 Правил, с использованием единой информационной системы в сфере закупок </w:t>
      </w:r>
      <w:r>
        <w:rPr>
          <w:b/>
          <w:bCs/>
          <w:sz w:val="26"/>
          <w:szCs w:val="26"/>
        </w:rPr>
        <w:t xml:space="preserve">и подписывает их усиленной квалифицированной электронной подписью лица, имеющего право действовать от имени заказчика.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В единой информационной системе (далее - ЕИС) размещено извещение с приложениями о проведении открытого конкурса в электронной форме от 23</w:t>
      </w:r>
      <w:r>
        <w:rPr>
          <w:sz w:val="26"/>
          <w:szCs w:val="26"/>
        </w:rPr>
        <w:t>.05.2025 № 0813500000125009852 на выполнение работ по ремонту автомобильных дорог общего пользования местного значения на территории муниципального образования «Город Ижевск» в 2025-2026 году с максимальным значением цены контракта 400 000 000,00 руб.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Согласно протоколу подведения итогов электронного конкурса №0813500000125009852, размещенного 16.06.2025, в соответствии с пунктом 1 части 1 статьи 52 Закона №44-ФЗ электронный конкурс признан несостоявшимся в связи с тем, что по окончании срока подачи заявок подана только одна заявка на участие в закупке, при этом, превышен предельный размер начальной (максимальной) цены контракта, установленный ПП РФ № 961.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Обращение о согласовании заключения контракта с единственным поставщиком (подрядчиком, исполнителем) направлено Заказчиком в контрольный орган в сфере закупок (Администрация города Ижевска) 27.06.2025, то есть с нарушением срока установленного частью 6 статьи 93 Федерального закона № 44-ФЗ.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>В результате, Заказчиком были допущены нарушения части 6 статьи 93 Федерального закона №44-ФЗ выразившиеся в несвоевременном представлении в орган, уполномоченный на осуществление контроля в сфере закупок товаров, работ, услуг для обеспечения муниципальных нужд, информации и документов,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ab/>
        <w:t xml:space="preserve">Руководствуясь частью 1 статьи 19.7.2 </w:t>
      </w:r>
      <w:r>
        <w:rPr>
          <w:rFonts w:eastAsia="Calibri" w:cs="Times New Roman"/>
          <w:b w:val="false"/>
          <w:bCs/>
          <w:iCs/>
          <w:color w:val="000000"/>
          <w:sz w:val="26"/>
          <w:szCs w:val="26"/>
          <w:shd w:fill="auto" w:val="clear"/>
          <w:lang w:eastAsia="en-US"/>
        </w:rPr>
        <w:t xml:space="preserve">Кодекса Российской Федерации об административных правонарушениях (далее- КоАП), должностным лицом Министерства вынесено 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>постановление</w:t>
      </w:r>
      <w:r>
        <w:rPr>
          <w:rFonts w:eastAsia="Calibri" w:cs="Times New Roman"/>
          <w:b/>
          <w:bCs/>
          <w:iCs/>
          <w:color w:val="000000"/>
          <w:sz w:val="26"/>
          <w:szCs w:val="26"/>
          <w:shd w:fill="auto" w:val="clear"/>
          <w:lang w:eastAsia="en-US"/>
        </w:rPr>
        <w:t xml:space="preserve"> </w:t>
      </w:r>
      <w:r>
        <w:rPr>
          <w:color w:val="000000"/>
          <w:sz w:val="26"/>
          <w:szCs w:val="26"/>
          <w:shd w:fill="auto" w:val="clear"/>
        </w:rPr>
        <w:t xml:space="preserve">о назначении административного наказания </w:t>
      </w:r>
      <w:r>
        <w:rPr>
          <w:rFonts w:eastAsia="Calibri" w:cs="Times New Roman"/>
          <w:b w:val="false"/>
          <w:bCs/>
          <w:iCs/>
          <w:color w:val="000000"/>
          <w:sz w:val="26"/>
          <w:szCs w:val="26"/>
          <w:shd w:fill="auto" w:val="clear"/>
          <w:lang w:eastAsia="en-US"/>
        </w:rPr>
        <w:t>по делу об административном правонарушении</w:t>
      </w:r>
      <w:r>
        <w:rPr>
          <w:rFonts w:eastAsia="Calibri" w:cs="Times New Roman"/>
          <w:b/>
          <w:bCs/>
          <w:iCs/>
          <w:color w:val="000000"/>
          <w:sz w:val="26"/>
          <w:szCs w:val="26"/>
          <w:shd w:fill="auto" w:val="clear"/>
          <w:lang w:eastAsia="en-US"/>
        </w:rPr>
        <w:t xml:space="preserve"> </w:t>
      </w:r>
      <w:r>
        <w:rPr>
          <w:rFonts w:eastAsia="Calibri" w:cs="Times New Roman"/>
          <w:b w:val="false"/>
          <w:bCs/>
          <w:iCs/>
          <w:color w:val="000000"/>
          <w:sz w:val="26"/>
          <w:szCs w:val="26"/>
          <w:shd w:fill="auto" w:val="clear"/>
          <w:lang w:eastAsia="en-US"/>
        </w:rPr>
        <w:t xml:space="preserve">№ 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 xml:space="preserve">05-2-10/2025-54 от 21.08.2025 в отношении Зверевой Анны  Вилориевны  - начальника муниципального казенного учреждения города Ижевска «Служба благоустройства и дорожного хозяйства» (на момент совершения правонарушения) (далее — 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highlight w:val="white"/>
          <w:shd w:fill="auto" w:val="clear"/>
          <w:lang w:eastAsia="en-US"/>
        </w:rPr>
        <w:t>&lt;////&gt;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>) по факту н</w:t>
      </w:r>
      <w:r>
        <w:rPr>
          <w:rFonts w:eastAsia="SimSun" w:cs="Times New Roman"/>
          <w:b w:val="false"/>
          <w:bCs w:val="false"/>
          <w:i w:val="false"/>
          <w:iCs/>
          <w:strike w:val="false"/>
          <w:dstrike w:val="false"/>
          <w:color w:val="000000"/>
          <w:sz w:val="26"/>
          <w:szCs w:val="26"/>
          <w:u w:val="none"/>
          <w:shd w:fill="auto" w:val="clear"/>
          <w:lang w:eastAsia="ru-RU"/>
        </w:rPr>
        <w:t>епредставления в орган, уполномоченный на осуществление контроля в сфере закупок товаров, работ, услуг для обеспечения муниципальных нужд информацию и документы о согласовании заключения контракта с единственным поставщиком (подрядчиком, исполнителем) по итогам электронного конкурса №0813500000125009852 в срок предусмотренный подпунктом 1 части 6 статьи 93 Федерального закона № 44-ФЗ</w:t>
      </w:r>
      <w:r>
        <w:rPr>
          <w:rFonts w:eastAsia="Calibri" w:cs="Times New Roman"/>
          <w:b w:val="false"/>
          <w:bCs/>
          <w:i w:val="false"/>
          <w:iCs/>
          <w:strike w:val="false"/>
          <w:dstrike w:val="false"/>
          <w:color w:val="000000"/>
          <w:sz w:val="26"/>
          <w:szCs w:val="26"/>
          <w:u w:val="none"/>
          <w:shd w:fill="auto" w:val="clear"/>
          <w:lang w:eastAsia="en-US"/>
        </w:rPr>
        <w:t xml:space="preserve">.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ab/>
        <w:t xml:space="preserve">Согласно части 3 статьи 7 </w:t>
      </w:r>
      <w:r>
        <w:rPr>
          <w:rFonts w:eastAsia="SimSun" w:cs="Times New Roman"/>
          <w:b w:val="false"/>
          <w:bCs w:val="false"/>
          <w:i w:val="false"/>
          <w:iCs/>
          <w:strike w:val="false"/>
          <w:dstrike w:val="false"/>
          <w:color w:val="000000"/>
          <w:sz w:val="26"/>
          <w:szCs w:val="26"/>
          <w:u w:val="none"/>
          <w:shd w:fill="auto" w:val="clear"/>
          <w:lang w:eastAsia="ru-RU"/>
        </w:rPr>
        <w:t>Федерального закона № 44-ФЗ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 xml:space="preserve"> информация, предусмотренная </w:t>
      </w:r>
      <w:r>
        <w:rPr>
          <w:rFonts w:eastAsia="SimSun" w:cs="Times New Roman"/>
          <w:b w:val="false"/>
          <w:bCs w:val="false"/>
          <w:i w:val="false"/>
          <w:iCs/>
          <w:strike w:val="false"/>
          <w:dstrike w:val="false"/>
          <w:color w:val="000000"/>
          <w:sz w:val="26"/>
          <w:szCs w:val="26"/>
          <w:u w:val="none"/>
          <w:shd w:fill="auto" w:val="clear"/>
          <w:lang w:eastAsia="ru-RU"/>
        </w:rPr>
        <w:t>Федеральным законом № 44-ФЗ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 xml:space="preserve"> и размещенная в единой информационной системе, должна быть полной и достоверной.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ab/>
        <w:t xml:space="preserve">При рассмотрении вышеуказанного дела об административном правонарушении № 05-2-10/2025-54, </w:t>
      </w:r>
      <w:r>
        <w:rPr>
          <w:rFonts w:eastAsia="Calibri" w:cs="Times New Roman"/>
          <w:b/>
          <w:bCs/>
          <w:iCs/>
          <w:color w:val="000000"/>
          <w:sz w:val="26"/>
          <w:szCs w:val="26"/>
          <w:shd w:fill="auto" w:val="clear"/>
          <w:lang w:eastAsia="en-US"/>
        </w:rPr>
        <w:t>выявлено следующее:</w:t>
      </w:r>
    </w:p>
    <w:p>
      <w:pPr>
        <w:pStyle w:val="114"/>
        <w:jc w:val="both"/>
        <w:rPr>
          <w:sz w:val="26"/>
          <w:szCs w:val="26"/>
        </w:rPr>
      </w:pP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ab/>
        <w:t xml:space="preserve">- </w:t>
      </w:r>
      <w:r>
        <w:rPr>
          <w:rFonts w:eastAsia="Calibri" w:cs="Times New Roman"/>
          <w:b/>
          <w:bCs/>
          <w:iCs/>
          <w:color w:val="000000"/>
          <w:sz w:val="26"/>
          <w:szCs w:val="26"/>
          <w:shd w:fill="auto" w:val="clear"/>
          <w:lang w:eastAsia="en-US"/>
        </w:rPr>
        <w:t>27.06.2025</w:t>
      </w:r>
      <w:r>
        <w:rPr>
          <w:rFonts w:eastAsia="Calibri" w:cs="Times New Roman"/>
          <w:b w:val="false"/>
          <w:bCs w:val="false"/>
          <w:iCs/>
          <w:color w:val="000000"/>
          <w:sz w:val="26"/>
          <w:szCs w:val="26"/>
          <w:shd w:fill="auto" w:val="clear"/>
          <w:lang w:eastAsia="en-US"/>
        </w:rPr>
        <w:t xml:space="preserve"> н</w:t>
      </w:r>
      <w:r>
        <w:rPr>
          <w:rStyle w:val="Hyperlink"/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аправленное обращение о согласовании заключения контракта с единственным поставщиком (подрядчиком, исполнителем)  посредством ЕИС 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подписано</w:t>
      </w:r>
      <w:r>
        <w:rPr>
          <w:rStyle w:val="Hyperlink"/>
          <w:rFonts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усиленной квалифицированной электронной подписью</w:t>
      </w:r>
      <w:r>
        <w:rPr>
          <w:rStyle w:val="Hyperlink"/>
          <w:rFonts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FF7B59"/>
          <w:spacing w:val="0"/>
          <w:sz w:val="26"/>
          <w:szCs w:val="26"/>
          <w:u w:val="none"/>
          <w:shd w:fill="auto" w:val="clear"/>
          <w:lang w:eastAsia="ru-RU"/>
        </w:rPr>
        <w:t xml:space="preserve"> 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>&lt;////&gt;</w:t>
      </w:r>
      <w:r>
        <w:rPr>
          <w:rStyle w:val="Hyperlink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(сертификат юридического лица 0F325C75610C7B7C29C466DA1EBD2F9BD, срок действия сертификата с 11.09.2024 по 05.12.2025);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  <w:shd w:fill="auto" w:val="clear"/>
        </w:rPr>
        <w:tab/>
        <w:t xml:space="preserve">- 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с 26.08.2024 по 25.08.2027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п</w:t>
      </w:r>
      <w:r>
        <w:rPr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риказом Заместителя Главы Администрации города Ижевска от 26.08.2024 № 02-55/03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>&lt;////&gt;</w:t>
      </w:r>
      <w:r>
        <w:rPr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назначена на должность  начальника муниципального казенного учреждения города Ижевска «Служба благоустройства и дорожного хозяйства»;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 xml:space="preserve">- </w:t>
      </w:r>
      <w:r>
        <w:rPr>
          <w:rStyle w:val="Hyperlink"/>
          <w:rFonts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25.06.2025</w:t>
      </w:r>
      <w:r>
        <w:rPr>
          <w:rStyle w:val="Hyperlink"/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приказом Заместителя Главы Администрации города Ижевска от 25.06.2025 № 02-55/30  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 xml:space="preserve">&lt;////&gt; </w:t>
      </w:r>
      <w:r>
        <w:rPr>
          <w:rStyle w:val="Hyperlink"/>
          <w:rFonts w:eastAsia="Calibri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уволена с должности начальника муниципального казенного учреждения города Ижевска «Служба благоустройства и дорожного хозяйства».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>Из вышеприведенного следует, что о</w:t>
      </w:r>
      <w:r>
        <w:rPr>
          <w:rStyle w:val="Hyperlink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 xml:space="preserve">бращение о согласовании заключения контракта с единственным поставщиком (подрядчиком, исполнителем) направлено Заказчиком в контрольный орган в сфере закупок (Администрация города Ижевска) 27.06.2025, за электронной подписью должностного лица </w:t>
      </w:r>
      <w:r>
        <w:rPr>
          <w:rStyle w:val="Hyperlink"/>
          <w:rFonts w:eastAsia="Calibri" w:cs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 xml:space="preserve">не </w:t>
      </w:r>
      <w:r>
        <w:rPr>
          <w:rStyle w:val="Hyperlink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имеющего право действовать от имени Заказчика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, так как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>&lt;////&gt;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уволена с должности начальника муниципального казенного учреждения города Ижевска «Служба благоустройства и дорожного хозяйства» с 25.06.2025.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>Согласно части 2 статьи 5 Федерального закона № 44-ФЗ квалифицированные сертификаты ключей проверки электронных подписей, предназначенные для использования участниками контрактной системы в сфере закупок в целях Федерального закона № 44-ФЗ, создаются и выдаются удостоверяющими центрами, получившими аккредитацию на соответствие требованиям Федерального закона от 6 апреля 2011 года № 63-ФЗ «Об электронной подписи».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>Согласно части 2 статьи 6 Федерального закона от 06.04.2011 № 63-ФЗ «Об электронной подписи» информация в электронной форме,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в случаях, установленных федеральными законами, принимаемыми в соответствии с ними нормативными правовыми актами или соглашением между участниками электронного взаимодействия.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>Статьей 11 Федерального закона № 44-ФЗ установлено, что контрактная система в сфере закупок основывается на единых принципах и подходах, предусмотренных  Федеральным законом № 44-ФЗ и позволяющих обеспечивать государственные и муниципальные нужды посредством планирования и осуществления закупок, их мониторинга, аудита в сфере закупок, а также контроля в сфере закупок.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 xml:space="preserve">Таким образом, при направлении обращения о согласовании заключения контракта с единственным поставщиком (подрядчиком, исполнителем) присутствуют признаки нарушения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подпункта а) пункта 9 ПП РФ № 961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выразившиеся </w:t>
      </w:r>
      <w:r>
        <w:rPr>
          <w:rStyle w:val="Hyperlink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в представлении заведомо недостоверной информации и документов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в части должностного лица, имеющего право подписывать на дату 27.06.2025 обращение о согласовании заключения контракта с единственным поставщиком (подрядчиком, исполнителем) </w:t>
      </w:r>
      <w:r>
        <w:rPr>
          <w:rStyle w:val="Hyperlink"/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по итогам электронного конкурса № 0813500000125009852 от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имени Заказчика</w:t>
      </w:r>
      <w:r>
        <w:rPr>
          <w:rStyle w:val="Hyperlink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>.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В с</w:t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илу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6"/>
          <w:szCs w:val="26"/>
          <w:u w:val="none"/>
        </w:rPr>
        <w:t>части 28 статьи 99</w:t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 Закона о контрактной с</w:t>
      </w:r>
      <w:r>
        <w:rPr>
          <w:rFonts w:ascii="Times New Roman" w:hAnsi="Times New Roman"/>
          <w:b w:val="false"/>
          <w:sz w:val="26"/>
          <w:szCs w:val="26"/>
        </w:rPr>
        <w:t>истеме субъекты контроля обязаны представлять в контрольный орган в сфере закупок и органы внутреннего государственного (муниципального) финансового контроля по требованию таких органов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Министерством в адрес </w:t>
      </w:r>
      <w:r>
        <w:rPr>
          <w:rFonts w:ascii="Times New Roman" w:hAnsi="Times New Roman"/>
          <w:bCs/>
          <w:color w:val="000000"/>
          <w:sz w:val="26"/>
          <w:szCs w:val="26"/>
          <w:shd w:fill="auto" w:val="clear"/>
        </w:rPr>
        <w:t>МКУ г.Ижевска «СбиДХ» направлено уведомление о проведении внеплановой проверки № 2567/05-2 от 29.08.2025, пункт  5 которого содержал требование в предоставлении информации о должностном (ых) лице (ах) Заказчика наделенных правом подписи электронной цифровой подписью документов Заказчика в единой информационной системе в сфере закупок.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Ответным письмом </w:t>
      </w:r>
      <w:r>
        <w:rPr>
          <w:rFonts w:eastAsia="Times New Roman" w:cs="Times New Roman" w:ascii="Times New Roman" w:hAnsi="Times New Roman"/>
          <w:b w:val="false"/>
          <w:bCs/>
          <w:iCs/>
          <w:color w:val="000000"/>
          <w:sz w:val="26"/>
          <w:szCs w:val="26"/>
          <w:shd w:fill="auto" w:val="clear"/>
        </w:rPr>
        <w:t>МКУ г.Ижевска «СбиДХ» № 8693/01-20 от 08.09.2025 представлена информация следующего содержания: «</w:t>
      </w:r>
      <w:r>
        <w:rPr>
          <w:rFonts w:eastAsia="Times New Roman" w:cs="Times New Roman" w:ascii="Times New Roman" w:hAnsi="Times New Roman"/>
          <w:b w:val="false"/>
          <w:bCs/>
          <w:i/>
          <w:iCs/>
          <w:color w:val="000000"/>
          <w:sz w:val="26"/>
          <w:szCs w:val="26"/>
          <w:shd w:fill="auto" w:val="clear"/>
        </w:rPr>
        <w:t xml:space="preserve">Правом подписи электронной цифровой подписью документов Заказчика в единой информационной системе в сфере закупок в запрашиваемый период была наделена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 w:val="false"/>
          <w:bCs/>
          <w:i/>
          <w:iCs/>
          <w:color w:val="000000"/>
          <w:sz w:val="26"/>
          <w:szCs w:val="26"/>
          <w:shd w:fill="auto" w:val="clear"/>
        </w:rPr>
        <w:t xml:space="preserve">. В личном кабинете Учреждения как Заказчика, в системе ЕИС в сфере закупок был зарегистрирован только аккаунт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 w:val="false"/>
          <w:bCs/>
          <w:i/>
          <w:iCs/>
          <w:color w:val="000000"/>
          <w:sz w:val="26"/>
          <w:szCs w:val="26"/>
          <w:shd w:fill="auto" w:val="clear"/>
        </w:rPr>
        <w:t>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Письмом Министерства </w:t>
      </w:r>
      <w:r>
        <w:rPr>
          <w:rFonts w:eastAsia="Times New Roman" w:cs="Times New Roman" w:ascii="Times New Roman" w:hAnsi="Times New Roman"/>
          <w:b w:val="false"/>
          <w:bCs/>
          <w:iCs/>
          <w:color w:val="000000"/>
          <w:sz w:val="26"/>
          <w:szCs w:val="26"/>
          <w:shd w:fill="auto" w:val="clear"/>
        </w:rPr>
        <w:t xml:space="preserve">№ 2567/05-2 от 29.08.2025 МКУ г.Ижевска «СбиДХ» было уведомлено, что в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соответствии с частью 1 статьи 19.7.2. Кодекса об административном правонарушении непредставление или несвоевременное представление в орган, уполномоченный на осуществление контроля в сфере закупок товаров, работ, услуг для обеспечения государственных и муниципальных нужд, орган внутреннего государственного (муниципального) финансового контроля информации и документов,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закупок, либо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>представление заведомо недостоверных информации и документов влечет наложение административного штрафа на должностных лиц в размере пятнадцати тысяч рублей; на юридических лиц – ста тысяч рублей.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В рамках настоящей внеплановой проверки Министерством направлен запрос в </w:t>
      </w:r>
      <w:r>
        <w:rPr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Управление федерального казначейства по Удмуртской Республике 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представлении выписки из реестра электронных сертификатов по спискам лиц имеющим право электронной подписи от МКУ г.Ижевска «СБИДХ» в период с 26.06.2025 по настоящее время.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Управление федерального казначейства по Удмуртской Республике 13-10-22/14-396 от 16.09.2025 сообщило что Удостоверяющим центром Федерального казначейства выданы квалифицированные сертификаты ключа проверки электронной подписи (далее – сертификат) на следующих сотрудников муниципального казенного учреждения города Ижевска «Служба благоустройства и дорожного хозяйства»: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, начальник: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должностного лица (далее – сертификат ДЛ) 662BEB8A2AB53B31A832DF457D331C5E, срок действия сертификата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 10.09.2024 по 04.12.2025,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юридического лица (далее – сертификат ЮЛ) 00F325C75610C7B7C29C466DA1EBD2F9BD, срок действия сертификата с 11.09.2024 по 05.12.2025,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, главный инженер: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ДЛ 79A4C71D61B59402F1CB89AC91BE504D, срок действия сертификата с 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25.12.2024 по 20.03.2026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, первый заместитель начальника: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ДЛ 7154E8DA30984B15BF822AF0B66627F2, срок действия сертификата с 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23.01.2025 по 18.04.2026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highlight w:val="white"/>
          <w:shd w:fill="auto" w:val="clear"/>
        </w:rPr>
        <w:t>&lt;////&gt;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6"/>
          <w:szCs w:val="26"/>
          <w:shd w:fill="auto" w:val="clear"/>
        </w:rPr>
        <w:t>, начальник: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ДЛ 008C4AC5A2034356F0988D9741D3E49A09, срок действия сертификата с 24.07.2025 по 17.10.2026,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ДЛ 39A7CD19C924735F2A49691A3BD2F599, срок действия сертификата с 25.07.2025 по 18.10.2026, статус сертификата «Действующий»;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auto" w:val="clear"/>
        </w:rPr>
        <w:t>сертификат ЮЛ 7A1A44D09F57CFF20EB5180D14DDC6D0, срок действия сертификата с 25.07.2025 по 18.10.2026, статус сертификата «Действующий».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6"/>
          <w:szCs w:val="26"/>
        </w:rPr>
        <w:tab/>
        <w:t>Таким образом,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в запрашиваемый период правом подписания электронной цифровой подписью помимо Зверевой А.В.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3838"/>
          <w:spacing w:val="0"/>
          <w:sz w:val="26"/>
          <w:szCs w:val="26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6"/>
          <w:szCs w:val="26"/>
          <w:shd w:fill="auto" w:val="clear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МКУ г.Ижевска «СБИДХ» обладало еще несколько должностных лиц (Суворова, Стерхов). 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  <w:t xml:space="preserve">Согласно статьи 5 Федерального закона № 44-ФЗ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между участниками контрактной системы в сфере закупок, обмен электронными документами осуществляется с использованием единой информационной системы.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Приказом Казначейства России от 10.12.2021 № 39н утвержден Порядок регистрации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в единой информационной системе в сфере закупок (далее - Порядок).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Пунктом 1.5 Порядка установлено, что в целях данного Порядка уполномоченными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лицами организации являются: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а) лицо, указанное в Едином государственном реестре юридических лиц в качестве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руководителя юридического лица, либо лицо, имеющее право без доверенности действовать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от имени юридического лица, информация о полномочиях которых содержится в Сводном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реестре или предоставлена единой системой идентификации и аутентификации  (Руководитель);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б) лицо, уполномоченное на определение лиц и действий, осуществляемых такими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лицами от имени организации в единой информационной системе (далее - Администратор);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в) лицо, уполномоченное на осуществление действий от имени организации в ЕИС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(Уполномоченный специалист);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г) лицо, уполномоченное на ведение бухгалтерского учета (Главный бухгалтер);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д) лицо, уполномоченное на подписание в ЕИС распоряжений о совершении казначейских платежей.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>Пунктом 3.5 Порядка определяет, что после регистрации в единой информационной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системе Руководитель определяет уполномоченных лиц, указанных в подпунктах «б» - «г»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пункта 1.5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единой информационной системе.</w:t>
      </w:r>
    </w:p>
    <w:p>
      <w:pPr>
        <w:pStyle w:val="114"/>
        <w:jc w:val="both"/>
        <w:rPr>
          <w:sz w:val="26"/>
          <w:szCs w:val="26"/>
          <w:highlight w:val="whit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ab/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Согласно пунктов 3.7., 3.8. Порядка изменение регистрационных данных уполномоченных лиц, указанных в подпунктах «б» - «г» пункта 1.5 Порядка, обеспечение в ЕИС актуальной информации об уполномоченных лицах и полномочиях таких лиц на осуществление действий от имени организации в ЕИС, блокирование доступа данных лиц в ЕИС и прекращения действия полномочий уполномоченных лиц  осуществляется Руководителем или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FFFFFF" w:val="clear"/>
          <w:lang w:eastAsia="ru-RU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Администратором.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  <w:t xml:space="preserve">В период проведения внеплановой проверки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МКУ г.Ижевска «СБИДХ» представлены данные из личного кабинета Заказчика в ЕИС о зарегистрированных пользователях от имени Учреждения. На основании представленной информации (скрин версия с раздела о зарегистрированных пользователях) факт, отраженный в пояснениях МКУ г.Ижевска «СБИДХ» № 8693/01-20 от 08.09.2025, о том, что правом подписи электронной цифровой подписью документов Заказчика в единой информационной системе в сфере закупок в запрашиваемый период была наделена только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auto" w:val="clear"/>
          <w:lang w:eastAsia="ru-RU"/>
        </w:rPr>
        <w:t>&lt;////&gt;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недостоверен.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sz w:val="26"/>
          <w:szCs w:val="26"/>
        </w:rPr>
      </w:pP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Таким образом, Заказчиком на основании запроса контрольного органа в сфере закупок в рамках проведения настоящей внеплановой проверки представлена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 недостоверная информация. </w:t>
      </w:r>
    </w:p>
    <w:p>
      <w:pPr>
        <w:pStyle w:val="114"/>
        <w:jc w:val="both"/>
        <w:rPr>
          <w:sz w:val="26"/>
          <w:szCs w:val="26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ab/>
      </w:r>
      <w:r>
        <w:rPr>
          <w:rStyle w:val="Hyperlink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Трудовое законодательство предусматривает исчерпывающий перечень оснований для прекращения трудового договора (глава 13 Трудового кодекса Российской Федерации), в том числе, как по инициативе работника, так и по инициативе работодателя. Возможность прекращения трудовых отношений предусматривается еще на стадии заключения трудового договора, что говорит об отсутствии непредвиденности данного события. Соответственно, увольнение является рядовым, предсказуемым случаем. 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Так, </w:t>
      </w:r>
      <w:r>
        <w:rPr>
          <w:rStyle w:val="Hyperlink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Заказчик может предвидеть наступление необходимости использования электронной подписи в момент отсутствия начальника Учреждения (отпуск, временная нетрудоспособность, служебная командировка, увольнение и др.). </w:t>
      </w:r>
    </w:p>
    <w:p>
      <w:pPr>
        <w:pStyle w:val="114"/>
        <w:shd w:val="clear" w:color="FFFFFF" w:themeColor="background1" w:fill="FFFFFF" w:themeFill="background1"/>
        <w:jc w:val="both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none"/>
          <w:u w:val="none"/>
          <w:lang w:eastAsia="ru-RU"/>
        </w:rPr>
      </w:pPr>
      <w:r>
        <w:rPr>
          <w:rStyle w:val="Hyperlink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ab/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МКУ г.Ижевска «СБИДХ»</w:t>
      </w:r>
      <w:r>
        <w:rPr>
          <w:rStyle w:val="Hyperlink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 xml:space="preserve"> как участник контрактной системы и использующее код и наименование полномочий организаций в сфере закупок со статусом «01» - «Заказчик» (в соответствии с пунктом 3.1. Порядка), принимая</w:t>
      </w:r>
      <w:r>
        <w:rPr>
          <w:rStyle w:val="Hyperlink"/>
          <w:rFonts w:eastAsia="Times New Roman" w:cs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 xml:space="preserve"> решение о размещения муниципальных заказов </w:t>
      </w:r>
      <w:r>
        <w:rPr>
          <w:rStyle w:val="Hyperlink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обязано учесть специфику заключения контракта и соблюсти все предусмотренные для этого условия и сроки, надлежащим образом оценить свои трудовые, технические и финансовые ресурсы, ровно как и своевременного определять уполномоченных лиц, имеющих право на осуществление действий от имени организации в ЕИС в  отсутствие начальника Учреждения.</w:t>
      </w:r>
    </w:p>
    <w:p>
      <w:pPr>
        <w:pStyle w:val="114"/>
        <w:shd w:val="clear" w:color="FFFFFF" w:themeColor="background1" w:fill="FFFFFF" w:themeFill="background1"/>
        <w:ind w:firstLine="708"/>
        <w:jc w:val="both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  <w:shd w:fill="DEE6EF" w:val="clear"/>
          <w:lang w:eastAsia="ru-RU"/>
        </w:rPr>
        <w:t>В современных условиях электронного документооборота крайне важно обеспечить бесперебойное подписание документов с помощью актуальной электронной подписи (ЭП). Эта обязанность не должна возлагаться исключительно на руководителя организации, поскольку такой подход создает риски сбоев в работе, нарушения сроков подписания важных документов, в том числе неправомерность документов (информации) в случае подписания их ненадлежащей электронной подписью.</w:t>
      </w:r>
    </w:p>
    <w:p>
      <w:pPr>
        <w:pStyle w:val="114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ab/>
        <w:t>Соответственно, наступление обстоятельств, связанных с направлением обращения о согласовании заключения контракта с единственным поставщиком (подрядчиком, исполнителем) 2</w:t>
      </w:r>
      <w:r>
        <w:rPr>
          <w:rStyle w:val="Hyperlink"/>
          <w:rFonts w:eastAsia="Calibri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 xml:space="preserve">7.06.2025, за электронной подписью должностного лица </w:t>
      </w:r>
      <w:r>
        <w:rPr>
          <w:rStyle w:val="Hyperlink"/>
          <w:rFonts w:eastAsia="Calibri" w:cs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 xml:space="preserve">не </w:t>
      </w:r>
      <w:r>
        <w:rPr>
          <w:rStyle w:val="Hyperlink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>имеющего право действовать от имени Заказчика</w:t>
      </w: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, </w:t>
      </w:r>
      <w:r>
        <w:rPr>
          <w:b w:val="false"/>
          <w:sz w:val="26"/>
          <w:szCs w:val="26"/>
        </w:rPr>
        <w:t xml:space="preserve">напрямую зависело от воли </w:t>
      </w:r>
      <w:r>
        <w:rPr>
          <w:rFonts w:eastAsia="Times New Roman" w:cs="Times New Roman"/>
          <w:b w:val="false"/>
          <w:bCs/>
          <w:iCs/>
          <w:color w:val="000000"/>
          <w:sz w:val="26"/>
          <w:szCs w:val="26"/>
          <w:shd w:fill="auto" w:val="clear"/>
        </w:rPr>
        <w:t>МКУ г.Ижевска «СбиДХ», которое не обеспечило актуальность и правомерность электронной подписи для работы в ЕИС</w:t>
      </w:r>
      <w:r>
        <w:rPr>
          <w:b w:val="false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sz w:val="26"/>
          <w:szCs w:val="26"/>
        </w:rPr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en-US"/>
        </w:rPr>
        <w:tab/>
      </w:r>
      <w:r>
        <w:rPr>
          <w:rFonts w:ascii="Times New Roman" w:hAnsi="Times New Roman"/>
          <w:sz w:val="26"/>
          <w:szCs w:val="26"/>
          <w:shd w:fill="auto" w:val="clear"/>
        </w:rPr>
        <w:t xml:space="preserve">В соответствии с пунктом 1 статьи 10 Федерального закона от 06.04.2011 № 63-ФЗ «Об электронной подписи» при использовании усиленных электронных подписей 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>участники электронного взаимодействия обязаны: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shd w:fill="auto" w:val="clear"/>
        </w:rPr>
        <w:tab/>
        <w:t>1)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согласия;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shd w:fill="auto" w:val="clear"/>
        </w:rPr>
        <w:tab/>
        <w:t xml:space="preserve">2) уведомлять удостоверяющий центр, выдавший сертификат ключа проверки электронной подписи, и иных участников электронного взаимодействия </w:t>
      </w:r>
      <w:r>
        <w:rPr>
          <w:b/>
          <w:bCs/>
          <w:sz w:val="26"/>
          <w:szCs w:val="26"/>
          <w:shd w:fill="auto" w:val="clear"/>
        </w:rPr>
        <w:t xml:space="preserve">о нарушении конфиденциальности ключа электронной подписи в течение не более чем одного рабочего дня со дня получения информации о таком нарушении;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shd w:fill="auto" w:val="clear"/>
        </w:rPr>
        <w:tab/>
        <w:t xml:space="preserve">3) не использовать ключ электронной подписи при наличии оснований полагать, что конфиденциальность данного ключа нарушена;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shd w:fill="auto" w:val="clear"/>
        </w:rPr>
        <w:tab/>
        <w:t xml:space="preserve">4) 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имеющие подтверждение соответствия требованиям, установленным в соответствии с настоящим Федеральным законом от 06.04.2011 № 63-ФЗ «Об электронной подписи»; </w:t>
      </w:r>
    </w:p>
    <w:p>
      <w:pPr>
        <w:pStyle w:val="114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6"/>
          <w:szCs w:val="26"/>
          <w:shd w:fill="auto" w:val="clear"/>
        </w:rPr>
        <w:tab/>
        <w:t xml:space="preserve">5)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подписей.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подписи, в составе которых реализована функция уничтожения информации. </w:t>
      </w:r>
    </w:p>
    <w:p>
      <w:pPr>
        <w:pStyle w:val="114"/>
        <w:jc w:val="both"/>
        <w:rPr>
          <w:rFonts w:ascii="Times New Roman" w:hAnsi="Times New Roman" w:eastAsia="Times New Roman" w:cs="Times New Roman"/>
          <w:b w:val="false"/>
          <w:bCs w:val="false"/>
          <w:color w:val="FF0000"/>
          <w:sz w:val="26"/>
          <w:szCs w:val="26"/>
          <w:highlight w:val="non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6"/>
          <w:szCs w:val="26"/>
          <w:shd w:fill="auto" w:val="clear"/>
        </w:rPr>
        <w:tab/>
        <w:t xml:space="preserve">Должностное лицо, исполнявшее обязанности начальника </w:t>
      </w:r>
      <w:r>
        <w:rPr>
          <w:rFonts w:eastAsia="Times New Roman" w:cs="Times New Roman"/>
          <w:b w:val="false"/>
          <w:bCs/>
          <w:iCs/>
          <w:color w:val="000000"/>
          <w:sz w:val="26"/>
          <w:szCs w:val="26"/>
          <w:shd w:fill="auto" w:val="clear"/>
        </w:rPr>
        <w:t>МКУ г.Ижевска «СбиДХ»,</w:t>
      </w:r>
      <w:r>
        <w:rPr>
          <w:rFonts w:eastAsia="Times New Roman" w:cs="Times New Roman"/>
          <w:b w:val="false"/>
          <w:bCs w:val="false"/>
          <w:iCs/>
          <w:color w:val="000000"/>
          <w:sz w:val="26"/>
          <w:szCs w:val="26"/>
          <w:shd w:fill="auto" w:val="clear"/>
        </w:rPr>
        <w:t xml:space="preserve"> допустило использование принадлежащих им ключей электронных подписей после своего увольнения в целях направления обращения </w:t>
      </w:r>
      <w:r>
        <w:rPr>
          <w:color w:val="000000"/>
          <w:sz w:val="26"/>
          <w:szCs w:val="26"/>
        </w:rPr>
        <w:t>о согласовании заключения контракта с единственным поставщиком (подрядчиком, исполнителем) в контрольный орган в сфере закупок (Администрация города Ижевска).</w:t>
      </w:r>
    </w:p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  <w:tab w:val="left" w:pos="1276" w:leader="none"/>
        </w:tabs>
        <w:spacing w:lineRule="auto" w:line="240" w:before="0" w:after="200"/>
        <w:ind w:firstLine="709"/>
        <w:contextualSpacing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На основании изложенного, руководствуясь статьями 99 Федерального закона № 44-ФЗ, Комиссия,</w:t>
      </w:r>
    </w:p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  <w:tab w:val="left" w:pos="1276" w:leader="none"/>
        </w:tabs>
        <w:spacing w:lineRule="auto" w:line="240" w:before="0" w:after="200"/>
        <w:ind w:firstLine="709"/>
        <w:contextualSpacing/>
        <w:jc w:val="center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none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РЕШИЛА:</w:t>
      </w:r>
    </w:p>
    <w:p>
      <w:pPr>
        <w:pStyle w:val="114"/>
        <w:ind w:firstLine="708"/>
        <w:jc w:val="both"/>
        <w:rPr>
          <w:sz w:val="26"/>
          <w:szCs w:val="26"/>
        </w:rPr>
      </w:pPr>
      <w:r>
        <w:rPr>
          <w:b w:val="false"/>
          <w:bCs/>
          <w:i w:val="false"/>
          <w:caps w:val="false"/>
          <w:smallCaps w:val="false"/>
          <w:color w:themeColor="text1" w:val="000000"/>
          <w:spacing w:val="0"/>
          <w:sz w:val="26"/>
          <w:szCs w:val="26"/>
        </w:rPr>
        <w:t xml:space="preserve">1. В ходе проведения внеплановой проверки установлены признаки нарушения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eastAsia="ru-RU"/>
        </w:rPr>
        <w:t xml:space="preserve">подпункта «а» пункта 9 ПП РФ № 961, </w:t>
      </w:r>
      <w:r>
        <w:rPr>
          <w:b w:val="false"/>
          <w:bCs w:val="false"/>
          <w:iCs/>
          <w:color w:themeColor="text1" w:val="000000"/>
          <w:sz w:val="26"/>
          <w:szCs w:val="26"/>
        </w:rPr>
        <w:t xml:space="preserve">части 3 статьи 7, </w:t>
      </w:r>
      <w:r>
        <w:rPr>
          <w:b w:val="false"/>
          <w:bCs w:val="false"/>
          <w:iCs/>
          <w:strike w:val="false"/>
          <w:dstrike w:val="false"/>
          <w:color w:themeColor="text1" w:val="000000"/>
          <w:sz w:val="26"/>
          <w:szCs w:val="26"/>
          <w:u w:val="none"/>
        </w:rPr>
        <w:t>части 28 статьи 99</w:t>
      </w:r>
      <w:r>
        <w:rPr>
          <w:b w:val="false"/>
          <w:bCs w:val="false"/>
          <w:iCs/>
          <w:color w:themeColor="text1" w:val="000000"/>
          <w:sz w:val="26"/>
          <w:szCs w:val="26"/>
        </w:rPr>
        <w:t xml:space="preserve"> Федерального закона № 44-ФЗ</w:t>
      </w:r>
      <w:r>
        <w:rPr>
          <w:b w:val="false"/>
          <w:bCs/>
          <w:i w:val="false"/>
          <w:caps w:val="false"/>
          <w:smallCaps w:val="false"/>
          <w:color w:themeColor="text1" w:val="000000"/>
          <w:spacing w:val="0"/>
          <w:sz w:val="26"/>
          <w:szCs w:val="26"/>
        </w:rPr>
        <w:t xml:space="preserve">. 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color w:themeColor="text1" w:val="000000"/>
          <w:sz w:val="26"/>
          <w:szCs w:val="26"/>
          <w:shd w:fill="auto" w:val="clear"/>
        </w:rPr>
        <w:tab/>
        <w:t xml:space="preserve">2. </w:t>
      </w:r>
      <w:r>
        <w:rPr>
          <w:rFonts w:cs="Times New Roman"/>
          <w:bCs/>
          <w:color w:themeColor="text1" w:val="000000"/>
          <w:sz w:val="26"/>
          <w:szCs w:val="26"/>
          <w:shd w:fill="auto" w:val="clear"/>
        </w:rPr>
        <w:t xml:space="preserve">Рассмотреть вопрос о привлечении виновных к административной ответственности за нарушение законодательства о контрактной системе </w:t>
      </w:r>
      <w:r>
        <w:rPr>
          <w:rFonts w:eastAsia="Times New Roman" w:cs="Times New Roman"/>
          <w:bCs/>
          <w:color w:val="000000"/>
          <w:sz w:val="26"/>
          <w:szCs w:val="26"/>
          <w:shd w:fill="auto" w:val="clear"/>
        </w:rPr>
        <w:t>и иных нормативных правовых актов о контрактной системе в сфере закупок.</w:t>
      </w:r>
    </w:p>
    <w:p>
      <w:pPr>
        <w:pStyle w:val="1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shd w:fill="auto" w:val="clear"/>
        </w:rPr>
        <w:tab/>
        <w:t xml:space="preserve">3. Возбудить административное дело в отношении </w:t>
      </w:r>
      <w:r>
        <w:rPr>
          <w:rFonts w:eastAsia="Times New Roman" w:cs="Times New Roman"/>
          <w:b w:val="false"/>
          <w:bCs/>
          <w:iCs/>
          <w:color w:val="000000"/>
          <w:sz w:val="26"/>
          <w:szCs w:val="26"/>
          <w:shd w:fill="auto" w:val="clear"/>
        </w:rPr>
        <w:t xml:space="preserve">МКУ г.Ижевска «СбиДХ» по части 1 статьи 19.7.2 КоАП РФ. </w:t>
      </w:r>
    </w:p>
    <w:p>
      <w:pPr>
        <w:pStyle w:val="114"/>
        <w:jc w:val="both"/>
        <w:rPr>
          <w:rFonts w:eastAsia="Times New Roman" w:cs="Times New Roman"/>
          <w:bCs/>
          <w:color w:val="000000"/>
          <w:sz w:val="26"/>
          <w:szCs w:val="26"/>
          <w:shd w:fill="auto" w:val="clear"/>
        </w:rPr>
      </w:pPr>
      <w:r>
        <w:rPr>
          <w:rFonts w:eastAsia="Times New Roman" w:cs="Times New Roman"/>
          <w:bCs/>
          <w:color w:val="000000"/>
          <w:sz w:val="26"/>
          <w:szCs w:val="26"/>
          <w:shd w:fill="auto" w:val="clear"/>
        </w:rPr>
      </w:r>
    </w:p>
    <w:p>
      <w:pPr>
        <w:pStyle w:val="114"/>
        <w:jc w:val="both"/>
        <w:rPr>
          <w:rFonts w:cs="Times New Roman"/>
          <w:bCs/>
          <w:color w:themeColor="text1" w:val="000000"/>
          <w:highlight w:val="white"/>
          <w:shd w:fill="auto" w:val="clear"/>
        </w:rPr>
      </w:pPr>
      <w:r>
        <w:rPr>
          <w:rFonts w:cs="Times New Roman"/>
          <w:bCs/>
          <w:color w:themeColor="text1" w:val="000000"/>
          <w:highlight w:val="white"/>
          <w:shd w:fill="auto" w:val="clear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shd w:fill="FFFF00" w:val="clear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highlight w:val="white"/>
          <w:shd w:fill="FFFF00" w:val="clear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FFFF00" w:val="clear"/>
        </w:rPr>
        <w:t xml:space="preserve">Заместитель министра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highlight w:val="white"/>
          <w:shd w:fill="FFFF00" w:val="clear"/>
        </w:rPr>
      </w:pPr>
      <w:r>
        <w:rPr>
          <w:highlight w:val="white"/>
          <w:shd w:fill="FFFF00" w:val="clear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contextualSpacing/>
        <w:rPr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shd w:fill="FFFF00" w:val="clear"/>
        </w:rPr>
        <w:t xml:space="preserve">Заместитель начальника отдела                                                                              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color w:val="auto"/>
          <w:sz w:val="26"/>
          <w:szCs w:val="26"/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shd w:fill="FFFF00" w:val="clear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contextualSpacing/>
        <w:rPr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shd w:fill="FFFF00" w:val="clear"/>
        </w:rPr>
        <w:t xml:space="preserve">Главный государственный инспектор отдела                                                        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  <w:highlight w:val="white"/>
          <w:shd w:fill="auto" w:val="clear"/>
        </w:rPr>
        <w:t>&lt;////&gt;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color w:val="auto"/>
          <w:sz w:val="26"/>
          <w:szCs w:val="26"/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shd w:fill="FFFF00" w:val="clea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color w:val="auto"/>
          <w:sz w:val="26"/>
          <w:szCs w:val="26"/>
          <w:highlight w:val="white"/>
          <w:shd w:fill="FFFF00" w:val="clear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  <w:shd w:fill="FFFF00" w:val="clear"/>
        </w:rPr>
      </w:r>
    </w:p>
    <w:p>
      <w:pPr>
        <w:pStyle w:val="BodyText"/>
        <w:spacing w:lineRule="auto" w:line="240" w:before="0" w:after="0"/>
        <w:contextualSpacing/>
        <w:rPr>
          <w:rFonts w:ascii="Times New Roman" w:hAnsi="Times New Roman"/>
          <w:b w:val="false"/>
          <w:color w:val="auto"/>
          <w:sz w:val="26"/>
          <w:szCs w:val="26"/>
          <w:highlight w:val="white"/>
          <w:shd w:fill="FFFF00" w:val="clear"/>
        </w:rPr>
      </w:pPr>
      <w:r>
        <w:rPr>
          <w:rFonts w:ascii="Times New Roman" w:hAnsi="Times New Roman"/>
          <w:b w:val="false"/>
          <w:color w:val="000000"/>
          <w:sz w:val="26"/>
          <w:szCs w:val="26"/>
          <w:highlight w:val="white"/>
          <w:shd w:fill="FFFF00" w:val="clear"/>
        </w:rPr>
      </w:r>
    </w:p>
    <w:sectPr>
      <w:headerReference w:type="default" r:id="rId2"/>
      <w:type w:val="nextPage"/>
      <w:pgSz w:w="11906" w:h="16838"/>
      <w:pgMar w:left="993" w:right="566" w:gutter="0" w:header="709" w:top="1134" w:footer="0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center" w:pos="4394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posOffset>3149600</wp:posOffset>
              </wp:positionH>
              <wp:positionV relativeFrom="paragraph">
                <wp:posOffset>-27940</wp:posOffset>
              </wp:positionV>
              <wp:extent cx="85725" cy="24193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tabs>
                              <w:tab w:val="clear" w:pos="708"/>
                              <w:tab w:val="left" w:pos="4819" w:leader="none"/>
                            </w:tabs>
                            <w:spacing w:before="0" w:after="200"/>
                            <w:ind w:hanging="0" w:left="0" w:right="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48pt;margin-top:-2.2pt;width:6.7pt;height:19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tabs>
                        <w:tab w:val="clear" w:pos="708"/>
                        <w:tab w:val="left" w:pos="4819" w:leader="none"/>
                      </w:tabs>
                      <w:spacing w:before="0" w:after="200"/>
                      <w:ind w:hanging="0" w:left="0" w:right="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4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3"/>
    <w:uiPriority w:val="9"/>
    <w:qFormat/>
    <w:pPr>
      <w:keepNext w:val="true"/>
      <w:spacing w:lineRule="auto" w:line="240" w:before="0" w:after="0"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Обычный1"/>
    <w:qFormat/>
    <w:rPr>
      <w:sz w:val="22"/>
    </w:rPr>
  </w:style>
  <w:style w:type="character" w:styleId="21" w:customStyle="1">
    <w:name w:val="Оглавление 2 Знак"/>
    <w:qFormat/>
    <w:rPr/>
  </w:style>
  <w:style w:type="character" w:styleId="4" w:customStyle="1">
    <w:name w:val="Оглавление 4 Знак"/>
    <w:qFormat/>
    <w:rPr/>
  </w:style>
  <w:style w:type="character" w:styleId="Spellchecker-word-highlight" w:customStyle="1">
    <w:name w:val="spellchecker-word-highlight"/>
    <w:basedOn w:val="DefaultParagraphFont"/>
    <w:link w:val="Spellchecker-word-highlight2"/>
    <w:qFormat/>
    <w:rPr/>
  </w:style>
  <w:style w:type="character" w:styleId="Parametervalue" w:customStyle="1">
    <w:name w:val="parametervalue"/>
    <w:basedOn w:val="1"/>
    <w:link w:val="Parametervalue1"/>
    <w:qFormat/>
    <w:rPr>
      <w:rFonts w:ascii="Times New Roman" w:hAnsi="Times New Roman"/>
      <w:sz w:val="24"/>
    </w:rPr>
  </w:style>
  <w:style w:type="character" w:styleId="61" w:customStyle="1">
    <w:name w:val="Оглавление 6 Знак"/>
    <w:qFormat/>
    <w:rPr/>
  </w:style>
  <w:style w:type="character" w:styleId="71" w:customStyle="1">
    <w:name w:val="Оглавление 7 Знак"/>
    <w:qFormat/>
    <w:rPr/>
  </w:style>
  <w:style w:type="character" w:styleId="ConsPlusCell" w:customStyle="1">
    <w:name w:val="ConsPlusCell"/>
    <w:link w:val="ConsPlusCell1"/>
    <w:qFormat/>
    <w:rPr>
      <w:rFonts w:ascii="Arial" w:hAnsi="Arial"/>
    </w:rPr>
  </w:style>
  <w:style w:type="character" w:styleId="Pagenumber">
    <w:name w:val="page number"/>
    <w:basedOn w:val="DefaultParagraphFont"/>
    <w:link w:val="16"/>
    <w:qFormat/>
    <w:rPr/>
  </w:style>
  <w:style w:type="character" w:styleId="3" w:customStyle="1">
    <w:name w:val="Заголовок 3 Знак"/>
    <w:qFormat/>
    <w:rPr>
      <w:rFonts w:ascii="XO Thames" w:hAnsi="XO Thames"/>
      <w:b/>
      <w:i/>
      <w:color w:val="000000"/>
    </w:rPr>
  </w:style>
  <w:style w:type="character" w:styleId="11" w:customStyle="1">
    <w:name w:val="1 Знак"/>
    <w:basedOn w:val="1"/>
    <w:link w:val="111"/>
    <w:qFormat/>
    <w:rPr>
      <w:rFonts w:ascii="Times New Roman" w:hAnsi="Times New Roman"/>
      <w:b/>
      <w:sz w:val="28"/>
    </w:rPr>
  </w:style>
  <w:style w:type="character" w:styleId="ConsPlusNormal" w:customStyle="1">
    <w:name w:val="ConsPlusNormal"/>
    <w:link w:val="ConsPlusNormal1"/>
    <w:qFormat/>
    <w:rPr>
      <w:rFonts w:ascii="Arial" w:hAnsi="Arial"/>
    </w:rPr>
  </w:style>
  <w:style w:type="character" w:styleId="12" w:customStyle="1">
    <w:name w:val="1"/>
    <w:basedOn w:val="1"/>
    <w:link w:val="112"/>
    <w:qFormat/>
    <w:rPr>
      <w:rFonts w:ascii="Times New Roman" w:hAnsi="Times New Roman"/>
      <w:b/>
      <w:sz w:val="28"/>
    </w:rPr>
  </w:style>
  <w:style w:type="character" w:styleId="22" w:customStyle="1">
    <w:name w:val="Абзац списка2"/>
    <w:basedOn w:val="1"/>
    <w:link w:val="211"/>
    <w:qFormat/>
    <w:rPr>
      <w:sz w:val="22"/>
    </w:rPr>
  </w:style>
  <w:style w:type="character" w:styleId="Style10" w:customStyle="1">
    <w:name w:val="Абзац списка Знак"/>
    <w:basedOn w:val="1"/>
    <w:link w:val="ListParagraph"/>
    <w:qFormat/>
    <w:rPr>
      <w:sz w:val="22"/>
    </w:rPr>
  </w:style>
  <w:style w:type="character" w:styleId="Spellchecker-word-highlight1" w:customStyle="1">
    <w:name w:val="spellchecker-word-highlight1"/>
    <w:link w:val="Spellchecker-word-highlight11"/>
    <w:qFormat/>
    <w:rPr>
      <w:u w:val="none"/>
    </w:rPr>
  </w:style>
  <w:style w:type="character" w:styleId="13" w:customStyle="1">
    <w:name w:val="Абзац списка1"/>
    <w:basedOn w:val="1"/>
    <w:link w:val="113"/>
    <w:qFormat/>
    <w:rPr>
      <w:sz w:val="22"/>
    </w:rPr>
  </w:style>
  <w:style w:type="character" w:styleId="31" w:customStyle="1">
    <w:name w:val="Оглавление 3 Знак"/>
    <w:qFormat/>
    <w:rPr/>
  </w:style>
  <w:style w:type="character" w:styleId="32" w:customStyle="1">
    <w:name w:val="Основной текст с отступом 3 Знак"/>
    <w:basedOn w:val="1"/>
    <w:link w:val="BodyTextIndent3"/>
    <w:qFormat/>
    <w:rPr>
      <w:sz w:val="16"/>
    </w:rPr>
  </w:style>
  <w:style w:type="character" w:styleId="5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14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8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5" w:customStyle="1">
    <w:name w:val="Оглавление 1 Знак"/>
    <w:qFormat/>
    <w:rPr>
      <w:rFonts w:ascii="XO Thames" w:hAnsi="XO Thames"/>
      <w:b/>
    </w:rPr>
  </w:style>
  <w:style w:type="character" w:styleId="Style11" w:customStyle="1">
    <w:name w:val="Знак Знак"/>
    <w:basedOn w:val="1"/>
    <w:link w:val="19"/>
    <w:qFormat/>
    <w:rPr>
      <w:rFonts w:ascii="Times New Roman" w:hAnsi="Times New Roman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33" w:customStyle="1">
    <w:name w:val="Основной текст 3 Знак"/>
    <w:basedOn w:val="1"/>
    <w:link w:val="BodyText3"/>
    <w:qFormat/>
    <w:rPr>
      <w:rFonts w:ascii="Times New Roman" w:hAnsi="Times New Roman"/>
      <w:sz w:val="24"/>
    </w:rPr>
  </w:style>
  <w:style w:type="character" w:styleId="Style12" w:customStyle="1">
    <w:name w:val="Верхний колонтитул Знак"/>
    <w:basedOn w:val="1"/>
    <w:qFormat/>
    <w:rPr>
      <w:rFonts w:ascii="Times New Roman" w:hAnsi="Times New Roman"/>
      <w:sz w:val="24"/>
    </w:rPr>
  </w:style>
  <w:style w:type="character" w:styleId="91" w:customStyle="1">
    <w:name w:val="Оглавление 9 Знак"/>
    <w:qFormat/>
    <w:rPr/>
  </w:style>
  <w:style w:type="character" w:styleId="81" w:customStyle="1">
    <w:name w:val="Оглавление 8 Знак"/>
    <w:qFormat/>
    <w:rPr/>
  </w:style>
  <w:style w:type="character" w:styleId="Style13" w:customStyle="1">
    <w:name w:val="Без интервала Знак"/>
    <w:link w:val="NoSpacing"/>
    <w:qFormat/>
    <w:rPr>
      <w:rFonts w:ascii="Times New Roman" w:hAnsi="Times New Roman"/>
      <w:sz w:val="24"/>
    </w:rPr>
  </w:style>
  <w:style w:type="character" w:styleId="Style14" w:customStyle="1">
    <w:name w:val="Нижний колонтитул Знак"/>
    <w:basedOn w:val="1"/>
    <w:qFormat/>
    <w:rPr>
      <w:sz w:val="22"/>
    </w:rPr>
  </w:style>
  <w:style w:type="character" w:styleId="34" w:customStyle="1">
    <w:name w:val="Абзац списка3"/>
    <w:basedOn w:val="1"/>
    <w:link w:val="311"/>
    <w:qFormat/>
    <w:rPr>
      <w:sz w:val="22"/>
    </w:rPr>
  </w:style>
  <w:style w:type="character" w:styleId="Parameter" w:customStyle="1">
    <w:name w:val="parameter"/>
    <w:basedOn w:val="1"/>
    <w:link w:val="Parameter1"/>
    <w:qFormat/>
    <w:rPr>
      <w:rFonts w:ascii="Times New Roman" w:hAnsi="Times New Roman"/>
      <w:sz w:val="24"/>
    </w:rPr>
  </w:style>
  <w:style w:type="character" w:styleId="51" w:customStyle="1">
    <w:name w:val="Оглавление 5 Знак"/>
    <w:qFormat/>
    <w:rPr/>
  </w:style>
  <w:style w:type="character" w:styleId="Style15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16" w:customStyle="1">
    <w:name w:val="Название Знак"/>
    <w:qFormat/>
    <w:rPr>
      <w:rFonts w:ascii="XO Thames" w:hAnsi="XO Thames"/>
      <w:b/>
      <w:sz w:val="52"/>
    </w:rPr>
  </w:style>
  <w:style w:type="character" w:styleId="41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Style17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23" w:customStyle="1">
    <w:name w:val="Заголовок 2 Знак"/>
    <w:basedOn w:val="1"/>
    <w:qFormat/>
    <w:rPr>
      <w:rFonts w:ascii="Times New Roman" w:hAnsi="Times New Roman"/>
      <w:sz w:val="32"/>
    </w:rPr>
  </w:style>
  <w:style w:type="character" w:styleId="Style18" w:customStyle="1">
    <w:name w:val="Знак"/>
    <w:basedOn w:val="1"/>
    <w:link w:val="110"/>
    <w:qFormat/>
    <w:rPr>
      <w:rFonts w:ascii="Times New Roman" w:hAnsi="Times New Roman"/>
      <w:b/>
      <w:sz w:val="28"/>
    </w:rPr>
  </w:style>
  <w:style w:type="character" w:styleId="Style19" w:customStyle="1">
    <w:name w:val="Основной текст с отступом Знак"/>
    <w:basedOn w:val="1"/>
    <w:qFormat/>
    <w:rPr>
      <w:sz w:val="22"/>
    </w:rPr>
  </w:style>
  <w:style w:type="character" w:styleId="Strong">
    <w:name w:val="Strong"/>
    <w:qFormat/>
    <w:rPr>
      <w:b/>
      <w:bCs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20"/>
    <w:qFormat/>
    <w:pPr/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1" w:customStyle="1">
    <w:name w:val="caption1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OC2">
    <w:name w:val="TOC 2"/>
    <w:next w:val="Normal"/>
    <w:link w:val="21"/>
    <w:uiPriority w:val="39"/>
    <w:pPr>
      <w:widowControl/>
      <w:bidi w:val="0"/>
      <w:spacing w:before="0" w:after="0"/>
      <w:ind w:left="2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left="6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pellchecker-word-highlight2" w:customStyle="1">
    <w:name w:val="spellchecker-word-highlight2"/>
    <w:basedOn w:val="17"/>
    <w:link w:val="Spellchecker-word-highlight"/>
    <w:qFormat/>
    <w:pPr/>
    <w:rPr/>
  </w:style>
  <w:style w:type="paragraph" w:styleId="Parametervalue1" w:customStyle="1">
    <w:name w:val="parametervalue1"/>
    <w:basedOn w:val="Normal"/>
    <w:link w:val="Parametervalue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6">
    <w:name w:val="TOC 6"/>
    <w:next w:val="Normal"/>
    <w:link w:val="61"/>
    <w:uiPriority w:val="39"/>
    <w:pPr>
      <w:widowControl/>
      <w:bidi w:val="0"/>
      <w:spacing w:before="0" w:after="0"/>
      <w:ind w:left="10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before="0" w:after="0"/>
      <w:ind w:left="12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Cell1" w:customStyle="1">
    <w:name w:val="ConsPlusCell1"/>
    <w:link w:val="ConsPlusCel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" w:customStyle="1">
    <w:name w:val="Номер страницы1"/>
    <w:basedOn w:val="17"/>
    <w:link w:val="Pagenumber"/>
    <w:qFormat/>
    <w:pPr/>
    <w:rPr/>
  </w:style>
  <w:style w:type="paragraph" w:styleId="111" w:customStyle="1">
    <w:name w:val="1 Знак1"/>
    <w:basedOn w:val="Normal"/>
    <w:link w:val="11"/>
    <w:qFormat/>
    <w:pPr>
      <w:spacing w:lineRule="exact" w:line="240" w:before="0" w:after="160"/>
      <w:jc w:val="center"/>
    </w:pPr>
    <w:rPr>
      <w:rFonts w:ascii="Times New Roman" w:hAnsi="Times New Roman"/>
      <w:b/>
      <w:sz w:val="28"/>
    </w:rPr>
  </w:style>
  <w:style w:type="paragraph" w:styleId="ConsPlusNormal1" w:customStyle="1">
    <w:name w:val="ConsPlusNormal1"/>
    <w:link w:val="ConsPlus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2" w:customStyle="1">
    <w:name w:val="11"/>
    <w:basedOn w:val="Normal"/>
    <w:link w:val="12"/>
    <w:qFormat/>
    <w:pPr>
      <w:spacing w:lineRule="exact" w:line="240" w:before="0" w:after="160"/>
      <w:jc w:val="center"/>
    </w:pPr>
    <w:rPr>
      <w:rFonts w:ascii="Times New Roman" w:hAnsi="Times New Roman"/>
      <w:b/>
      <w:sz w:val="28"/>
    </w:rPr>
  </w:style>
  <w:style w:type="paragraph" w:styleId="211" w:customStyle="1">
    <w:name w:val="Абзац списка21"/>
    <w:basedOn w:val="Normal"/>
    <w:link w:val="22"/>
    <w:qFormat/>
    <w:pPr>
      <w:ind w:left="720"/>
    </w:pPr>
    <w:rPr/>
  </w:style>
  <w:style w:type="paragraph" w:styleId="ListParagraph">
    <w:name w:val="List Paragraph"/>
    <w:basedOn w:val="Normal"/>
    <w:link w:val="Style10"/>
    <w:qFormat/>
    <w:pPr>
      <w:ind w:left="720"/>
    </w:pPr>
    <w:rPr/>
  </w:style>
  <w:style w:type="paragraph" w:styleId="Spellchecker-word-highlight11" w:customStyle="1">
    <w:name w:val="spellchecker-word-highlight11"/>
    <w:link w:val="Spellchecker-word-highlight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Абзац списка11"/>
    <w:basedOn w:val="Normal"/>
    <w:link w:val="13"/>
    <w:qFormat/>
    <w:pPr>
      <w:ind w:left="720"/>
    </w:pPr>
    <w:rPr/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left="4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/>
    </w:pPr>
    <w:rPr>
      <w:sz w:val="16"/>
    </w:rPr>
  </w:style>
  <w:style w:type="paragraph" w:styleId="17" w:customStyle="1">
    <w:name w:val="Основной шрифт абзаца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Гиперссылка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5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9" w:customStyle="1">
    <w:name w:val="Знак Знак1"/>
    <w:basedOn w:val="Normal"/>
    <w:link w:val="Style11"/>
    <w:qFormat/>
    <w:pPr>
      <w:spacing w:lineRule="exact" w:line="240" w:before="0" w:after="160"/>
      <w:jc w:val="center"/>
    </w:pPr>
    <w:rPr>
      <w:rFonts w:ascii="Times New Roman" w:hAnsi="Times New Roman"/>
      <w:b/>
      <w:sz w:val="28"/>
    </w:rPr>
  </w:style>
  <w:style w:type="paragraph" w:styleId="Style22" w:customStyle="1">
    <w:name w:val="Колонтитул"/>
    <w:qFormat/>
    <w:pPr>
      <w:widowControl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3"/>
    <w:qFormat/>
    <w:pPr>
      <w:spacing w:lineRule="auto" w:line="240" w:before="0" w:after="0"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TOC9">
    <w:name w:val="TOC 9"/>
    <w:next w:val="Normal"/>
    <w:link w:val="91"/>
    <w:uiPriority w:val="39"/>
    <w:pPr>
      <w:widowControl/>
      <w:bidi w:val="0"/>
      <w:spacing w:before="0" w:after="0"/>
      <w:ind w:left="16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bidi w:val="0"/>
      <w:spacing w:before="0" w:after="0"/>
      <w:ind w:left="14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311" w:customStyle="1">
    <w:name w:val="Абзац списка31"/>
    <w:basedOn w:val="Normal"/>
    <w:link w:val="34"/>
    <w:qFormat/>
    <w:pPr>
      <w:ind w:left="720"/>
    </w:pPr>
    <w:rPr/>
  </w:style>
  <w:style w:type="paragraph" w:styleId="Parameter1" w:customStyle="1">
    <w:name w:val="parameter1"/>
    <w:basedOn w:val="Normal"/>
    <w:link w:val="Parameter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left="8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pPr>
      <w:widowControl/>
      <w:bidi w:val="0"/>
      <w:spacing w:before="0" w:after="0"/>
      <w:ind w:left="18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itle">
    <w:name w:val="Title"/>
    <w:next w:val="Normal"/>
    <w:link w:val="Style16"/>
    <w:uiPriority w:val="10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BalloonText">
    <w:name w:val="Balloon Text"/>
    <w:basedOn w:val="Normal"/>
    <w:link w:val="Style17"/>
    <w:qFormat/>
    <w:pPr>
      <w:spacing w:lineRule="auto" w:line="240" w:before="0" w:after="0"/>
    </w:pPr>
    <w:rPr>
      <w:rFonts w:ascii="Tahoma" w:hAnsi="Tahoma"/>
      <w:sz w:val="16"/>
    </w:rPr>
  </w:style>
  <w:style w:type="paragraph" w:styleId="110" w:customStyle="1">
    <w:name w:val="Знак1"/>
    <w:basedOn w:val="Normal"/>
    <w:link w:val="Style18"/>
    <w:qFormat/>
    <w:pPr>
      <w:spacing w:lineRule="exact" w:line="240" w:before="0" w:after="160"/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link w:val="Style19"/>
    <w:pPr>
      <w:spacing w:before="0" w:after="120"/>
      <w:ind w:left="283"/>
    </w:pPr>
    <w:rPr/>
  </w:style>
  <w:style w:type="paragraph" w:styleId="Style23" w:customStyle="1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114">
    <w:name w:val="Без интервала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9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"/>
    <w:basedOn w:val="79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97">
    <w:name w:val="Table Grid Light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798">
    <w:name w:val="Plain Table 1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99">
    <w:name w:val="Plain Table 2"/>
    <w:basedOn w:val="7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800">
    <w:name w:val="Plain Table 3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801">
    <w:name w:val="Plain Table 4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Plain Table 5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3">
    <w:name w:val="Grid Table 1 Light"/>
    <w:basedOn w:val="7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Grid Table 1 Light - Accent 1"/>
    <w:basedOn w:val="7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Grid Table 1 Light - Accent 2"/>
    <w:basedOn w:val="7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6">
    <w:name w:val="Grid Table 1 Light - Accent 3"/>
    <w:basedOn w:val="7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Grid Table 1 Light - Accent 4"/>
    <w:basedOn w:val="7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8">
    <w:name w:val="Grid Table 1 Light - Accent 5"/>
    <w:basedOn w:val="7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9">
    <w:name w:val="Grid Table 1 Light - Accent 6"/>
    <w:basedOn w:val="7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0">
    <w:name w:val="Grid Table 2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2 - Accent 1"/>
    <w:basedOn w:val="7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2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2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2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5">
    <w:name w:val="Grid Table 2 - Accent 5"/>
    <w:basedOn w:val="7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6">
    <w:name w:val="Grid Table 2 - Accent 6"/>
    <w:basedOn w:val="7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7">
    <w:name w:val="Grid Table 3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8">
    <w:name w:val="Grid Table 3 - Accent 1"/>
    <w:basedOn w:val="7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9">
    <w:name w:val="Grid Table 3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0">
    <w:name w:val="Grid Table 3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1">
    <w:name w:val="Grid Table 3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2">
    <w:name w:val="Grid Table 3 - Accent 5"/>
    <w:basedOn w:val="7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3">
    <w:name w:val="Grid Table 3 - Accent 6"/>
    <w:basedOn w:val="7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4">
    <w:name w:val="Grid Table 4"/>
    <w:basedOn w:val="7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25">
    <w:name w:val="Grid Table 4 - Accent 1"/>
    <w:basedOn w:val="79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26">
    <w:name w:val="Grid Table 4 - Accent 2"/>
    <w:basedOn w:val="79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827">
    <w:name w:val="Grid Table 4 - Accent 3"/>
    <w:basedOn w:val="79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828">
    <w:name w:val="Grid Table 4 - Accent 4"/>
    <w:basedOn w:val="79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829">
    <w:name w:val="Grid Table 4 - Accent 5"/>
    <w:basedOn w:val="79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30">
    <w:name w:val="Grid Table 4 - Accent 6"/>
    <w:basedOn w:val="79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31">
    <w:name w:val="Grid Table 5 Dark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32">
    <w:name w:val="Grid Table 5 Dark- Accent 1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33">
    <w:name w:val="Grid Table 5 Dark - Accent 2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34">
    <w:name w:val="Grid Table 5 Dark - Accent 3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35">
    <w:name w:val="Grid Table 5 Dark- Accent 4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36">
    <w:name w:val="Grid Table 5 Dark - Accent 5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37">
    <w:name w:val="Grid Table 5 Dark - Accent 6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customStyle="1" w:styleId="838">
    <w:name w:val="Grid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9">
    <w:name w:val="Grid Table 6 Colorful - Accent 1"/>
    <w:basedOn w:val="79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40">
    <w:name w:val="Grid Table 6 Colorful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41">
    <w:name w:val="Grid Table 6 Colorful - Accent 3"/>
    <w:basedOn w:val="79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42">
    <w:name w:val="Grid Table 6 Colorful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43">
    <w:name w:val="Grid Table 6 Colorful - Accent 5"/>
    <w:basedOn w:val="7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44">
    <w:name w:val="Grid Table 6 Colorful - Accent 6"/>
    <w:basedOn w:val="7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45">
    <w:name w:val="Grid Table 7 Colorful"/>
    <w:basedOn w:val="7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6">
    <w:name w:val="Grid Table 7 Colorful - Accent 1"/>
    <w:basedOn w:val="79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7">
    <w:name w:val="Grid Table 7 Colorful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8">
    <w:name w:val="Grid Table 7 Colorful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49">
    <w:name w:val="Grid Table 7 Colorful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50">
    <w:name w:val="Grid Table 7 Colorful - Accent 5"/>
    <w:basedOn w:val="79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51">
    <w:name w:val="Grid Table 7 Colorful - Accent 6"/>
    <w:basedOn w:val="79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52">
    <w:name w:val="List Table 1 Light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3">
    <w:name w:val="List Table 1 Light - Accent 1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4">
    <w:name w:val="List Table 1 Light - Accent 2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5">
    <w:name w:val="List Table 1 Light - Accent 3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6">
    <w:name w:val="List Table 1 Light - Accent 4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7">
    <w:name w:val="List Table 1 Light - Accent 5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8">
    <w:name w:val="List Table 1 Light - Accent 6"/>
    <w:basedOn w:val="795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9">
    <w:name w:val="List Table 2"/>
    <w:basedOn w:val="7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860">
    <w:name w:val="List Table 2 - Accent 1"/>
    <w:basedOn w:val="79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861">
    <w:name w:val="List Table 2 - Accent 2"/>
    <w:basedOn w:val="79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862">
    <w:name w:val="List Table 2 - Accent 3"/>
    <w:basedOn w:val="79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863">
    <w:name w:val="List Table 2 - Accent 4"/>
    <w:basedOn w:val="79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864">
    <w:name w:val="List Table 2 - Accent 5"/>
    <w:basedOn w:val="79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865">
    <w:name w:val="List Table 2 - Accent 6"/>
    <w:basedOn w:val="79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customStyle="1" w:styleId="866">
    <w:name w:val="List Table 3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3 - Accent 1"/>
    <w:basedOn w:val="7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3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3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3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1">
    <w:name w:val="List Table 3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2">
    <w:name w:val="List Table 3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3">
    <w:name w:val="List Table 4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4">
    <w:name w:val="List Table 4 - Accent 1"/>
    <w:basedOn w:val="79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5">
    <w:name w:val="List Table 4 - Accent 2"/>
    <w:basedOn w:val="79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6">
    <w:name w:val="List Table 4 - Accent 3"/>
    <w:basedOn w:val="79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7">
    <w:name w:val="List Table 4 - Accent 4"/>
    <w:basedOn w:val="79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8">
    <w:name w:val="List Table 4 - Accent 5"/>
    <w:basedOn w:val="79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9">
    <w:name w:val="List Table 4 - Accent 6"/>
    <w:basedOn w:val="79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0">
    <w:name w:val="List Table 5 Dark"/>
    <w:basedOn w:val="7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1">
    <w:name w:val="List Table 5 Dark - Accent 1"/>
    <w:basedOn w:val="79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2">
    <w:name w:val="List Table 5 Dark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3">
    <w:name w:val="List Table 5 Dark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4">
    <w:name w:val="List Table 5 Dark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5">
    <w:name w:val="List Table 5 Dark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6">
    <w:name w:val="List Table 5 Dark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7">
    <w:name w:val="List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88">
    <w:name w:val="List Table 6 Colorful - Accent 1"/>
    <w:basedOn w:val="79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89">
    <w:name w:val="List Table 6 Colorful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890">
    <w:name w:val="List Table 6 Colorful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891">
    <w:name w:val="List Table 6 Colorful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892">
    <w:name w:val="List Table 6 Colorful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93">
    <w:name w:val="List Table 6 Colorful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94">
    <w:name w:val="List Table 7 Colorful"/>
    <w:basedOn w:val="7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5">
    <w:name w:val="List Table 7 Colorful - Accent 1"/>
    <w:basedOn w:val="79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6">
    <w:name w:val="List Table 7 Colorful - Accent 2"/>
    <w:basedOn w:val="79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7">
    <w:name w:val="List Table 7 Colorful - Accent 3"/>
    <w:basedOn w:val="79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8">
    <w:name w:val="List Table 7 Colorful - Accent 4"/>
    <w:basedOn w:val="79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99">
    <w:name w:val="List Table 7 Colorful - Accent 5"/>
    <w:basedOn w:val="79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00">
    <w:name w:val="List Table 7 Colorful - Accent 6"/>
    <w:basedOn w:val="79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01">
    <w:name w:val="Lined - Accent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2">
    <w:name w:val="Lined - Accent 1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03">
    <w:name w:val="Lined - Accent 2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04">
    <w:name w:val="Lined - Accent 3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05">
    <w:name w:val="Lined - Accent 4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06">
    <w:name w:val="Lined - Accent 5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07">
    <w:name w:val="Lined - Accent 6"/>
    <w:basedOn w:val="795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08">
    <w:name w:val="Bordered &amp; Lined - Accent"/>
    <w:basedOn w:val="79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09">
    <w:name w:val="Bordered &amp; Lined - Accent 1"/>
    <w:basedOn w:val="7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10">
    <w:name w:val="Bordered &amp; Lined - Accent 2"/>
    <w:basedOn w:val="79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11">
    <w:name w:val="Bordered &amp; Lined - Accent 3"/>
    <w:basedOn w:val="79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12">
    <w:name w:val="Bordered &amp; Lined - Accent 4"/>
    <w:basedOn w:val="79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13">
    <w:name w:val="Bordered &amp; Lined - Accent 5"/>
    <w:basedOn w:val="7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14">
    <w:name w:val="Bordered &amp; Lined - Accent 6"/>
    <w:basedOn w:val="7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15">
    <w:name w:val="Bordered"/>
    <w:basedOn w:val="7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916">
    <w:name w:val="Bordered - Accent 1"/>
    <w:basedOn w:val="7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17">
    <w:name w:val="Bordered - Accent 2"/>
    <w:basedOn w:val="7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918">
    <w:name w:val="Bordered - Accent 3"/>
    <w:basedOn w:val="7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919">
    <w:name w:val="Bordered - Accent 4"/>
    <w:basedOn w:val="7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920">
    <w:name w:val="Bordered - Accent 5"/>
    <w:basedOn w:val="7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921">
    <w:name w:val="Bordered - Accent 6"/>
    <w:basedOn w:val="7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Arial" pitchFamily="0" charset="1"/>
        <a:cs typeface="Arial" pitchFamily="0" charset="1"/>
      </a:majorFont>
      <a:minorFont>
        <a:latin typeface="XO Thames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1A4D-0A61-40B8-9CB2-FAE25E07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8</Pages>
  <Words>2918</Words>
  <Characters>21390</Characters>
  <CharactersWithSpaces>24539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2022-10-03T10:50:00Z</dcterms:created>
  <dc:creator>Чувашева Дарья Игоревна</dc:creator>
  <dc:description/>
  <dc:language>ru-RU</dc:language>
  <cp:lastModifiedBy/>
  <dcterms:modified xsi:type="dcterms:W3CDTF">2025-09-25T08:37:56Z</dcterms:modified>
  <cp:revision>195</cp:revision>
  <dc:subject/>
  <dc:title/>
</cp:coreProperties>
</file>